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66" w:rsidRDefault="00040966" w:rsidP="00040966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040966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Пожарное оборудование в Европе</w:t>
      </w:r>
    </w:p>
    <w:p w:rsidR="00040966" w:rsidRPr="00040966" w:rsidRDefault="00040966" w:rsidP="00040966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</w:p>
    <w:p w:rsidR="00040966" w:rsidRP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Первое, что бросается в глаза, при виде противопожарного оборудования в Европе, это стандарты его размещения. </w:t>
      </w:r>
    </w:p>
    <w:p w:rsid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Каждый переносной огнетушитель установлен на удобной для использования высоте и обозначен крупными знаками пожарной безопасности. Причем знаки установлены не просто на плоскости стены, на которой он установлен, а выполнен в виде выступающего треугольника, для лучшей видимости из любой точки помещения.</w:t>
      </w:r>
    </w:p>
    <w:p w:rsid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 некоторых странах Европы, рядом с огнетушителем размещают табличку с указанием типа огнетушителя и классов пожара для которого он предназначен или какие типы материалов или устройств он не тушит. Похожая ситуация и со </w:t>
      </w:r>
      <w:r w:rsidRPr="00040966">
        <w:rPr>
          <w:lang w:eastAsia="ru-RU"/>
        </w:rPr>
        <w:t>знаками эвакуации</w:t>
      </w: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они выполнены крупными знаками, которые хорошо просматриваются даже людьми с плохим зрением</w:t>
      </w:r>
    </w:p>
    <w:p w:rsid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40966">
        <w:rPr>
          <w:lang w:eastAsia="ru-RU"/>
        </w:rPr>
        <w:t>Пожарные шкафы</w:t>
      </w: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чаще всего встречаются с прозрачными дверцами, а пожарные рукава намотаны на б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арабан, а не уложены в гармошку</w:t>
      </w:r>
    </w:p>
    <w:p w:rsid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040966" w:rsidRP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noProof/>
        </w:rPr>
        <w:drawing>
          <wp:anchor distT="9525" distB="9525" distL="9525" distR="9525" simplePos="0" relativeHeight="251658240" behindDoc="0" locked="0" layoutInCell="1" allowOverlap="0" wp14:anchorId="0FF1FE5D" wp14:editId="51B7E61D">
            <wp:simplePos x="0" y="0"/>
            <wp:positionH relativeFrom="column">
              <wp:posOffset>2381250</wp:posOffset>
            </wp:positionH>
            <wp:positionV relativeFrom="line">
              <wp:posOffset>19050</wp:posOffset>
            </wp:positionV>
            <wp:extent cx="2381250" cy="3562350"/>
            <wp:effectExtent l="0" t="0" r="0" b="0"/>
            <wp:wrapSquare wrapText="bothSides"/>
            <wp:docPr id="15" name="Рисунок 15" descr="Огнетушитель в гостинице Ис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гнетушитель в гостинице Испа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9525" distB="9525" distL="9525" distR="9525" simplePos="0" relativeHeight="251658240" behindDoc="0" locked="0" layoutInCell="1" allowOverlap="0" wp14:anchorId="5418C64F" wp14:editId="557C9FA9">
            <wp:simplePos x="0" y="0"/>
            <wp:positionH relativeFrom="column">
              <wp:posOffset>0</wp:posOffset>
            </wp:positionH>
            <wp:positionV relativeFrom="line">
              <wp:posOffset>19050</wp:posOffset>
            </wp:positionV>
            <wp:extent cx="2381250" cy="3562350"/>
            <wp:effectExtent l="0" t="0" r="0" b="0"/>
            <wp:wrapSquare wrapText="bothSides"/>
            <wp:docPr id="16" name="Рисунок 16" descr="Знаки безопасности в гостинице Севил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и безопасности в гостинице Севиль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66" w:rsidRDefault="00040966" w:rsidP="00040966">
      <w:pPr>
        <w:pStyle w:val="a3"/>
        <w:shd w:val="clear" w:color="auto" w:fill="FAFAFA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noProof/>
          <w:color w:val="333333"/>
          <w:sz w:val="20"/>
          <w:szCs w:val="20"/>
        </w:rPr>
        <w:lastRenderedPageBreak/>
        <w:drawing>
          <wp:anchor distT="9525" distB="9525" distL="9525" distR="9525" simplePos="0" relativeHeight="251658240" behindDoc="0" locked="0" layoutInCell="1" allowOverlap="0" wp14:anchorId="446EDAD0" wp14:editId="6BCD330E">
            <wp:simplePos x="0" y="0"/>
            <wp:positionH relativeFrom="column">
              <wp:posOffset>2381250</wp:posOffset>
            </wp:positionH>
            <wp:positionV relativeFrom="line">
              <wp:posOffset>3562350</wp:posOffset>
            </wp:positionV>
            <wp:extent cx="2381250" cy="3562350"/>
            <wp:effectExtent l="0" t="0" r="0" b="0"/>
            <wp:wrapSquare wrapText="bothSides"/>
            <wp:docPr id="11" name="Рисунок 11" descr="Пожарное оборудование в гостинице Севил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жарное оборудование в гостинице Севиль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333333"/>
          <w:sz w:val="20"/>
          <w:szCs w:val="20"/>
        </w:rPr>
        <w:drawing>
          <wp:anchor distT="9525" distB="9525" distL="9525" distR="9525" simplePos="0" relativeHeight="251658240" behindDoc="0" locked="0" layoutInCell="1" allowOverlap="0" wp14:anchorId="6AEDAAB1" wp14:editId="3ABA35C6">
            <wp:simplePos x="0" y="0"/>
            <wp:positionH relativeFrom="column">
              <wp:posOffset>0</wp:posOffset>
            </wp:positionH>
            <wp:positionV relativeFrom="line">
              <wp:posOffset>3562350</wp:posOffset>
            </wp:positionV>
            <wp:extent cx="2381250" cy="3562350"/>
            <wp:effectExtent l="0" t="0" r="0" b="0"/>
            <wp:wrapSquare wrapText="bothSides"/>
            <wp:docPr id="12" name="Рисунок 12" descr="Знаки эвакуации и пожарной безопасности в аэропорту Ис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и эвакуации и пожарной безопасности в аэропорту Испа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333333"/>
          <w:sz w:val="20"/>
          <w:szCs w:val="20"/>
        </w:rPr>
        <w:drawing>
          <wp:anchor distT="9525" distB="9525" distL="9525" distR="9525" simplePos="0" relativeHeight="251658240" behindDoc="0" locked="0" layoutInCell="1" allowOverlap="0" wp14:anchorId="14ADAEF2" wp14:editId="661D2E5D">
            <wp:simplePos x="0" y="0"/>
            <wp:positionH relativeFrom="column">
              <wp:posOffset>2381250</wp:posOffset>
            </wp:positionH>
            <wp:positionV relativeFrom="line">
              <wp:posOffset>0</wp:posOffset>
            </wp:positionV>
            <wp:extent cx="2381250" cy="3562350"/>
            <wp:effectExtent l="0" t="0" r="0" b="0"/>
            <wp:wrapSquare wrapText="bothSides"/>
            <wp:docPr id="13" name="Рисунок 13" descr="Огнетушитель в Португа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гнетушитель в Португал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9525" distB="9525" distL="9525" distR="9525" simplePos="0" relativeHeight="251658240" behindDoc="0" locked="0" layoutInCell="1" allowOverlap="0" wp14:anchorId="08888553" wp14:editId="786F64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562350"/>
            <wp:effectExtent l="0" t="0" r="0" b="0"/>
            <wp:wrapSquare wrapText="bothSides"/>
            <wp:docPr id="14" name="Рисунок 14" descr="Пожарный знак в аэро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жарный знак в аэропорт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333333"/>
          <w:sz w:val="20"/>
          <w:szCs w:val="20"/>
        </w:rPr>
        <w:t xml:space="preserve"> </w:t>
      </w:r>
      <w:bookmarkStart w:id="0" w:name="_GoBack"/>
      <w:bookmarkEnd w:id="0"/>
    </w:p>
    <w:p w:rsidR="00040966" w:rsidRPr="00040966" w:rsidRDefault="00040966" w:rsidP="00040966">
      <w:pPr>
        <w:pStyle w:val="a3"/>
        <w:shd w:val="clear" w:color="auto" w:fill="FAFAFA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381250" cy="3562350"/>
            <wp:effectExtent l="0" t="0" r="0" b="0"/>
            <wp:docPr id="9" name="Рисунок 9" descr="Пожарный шкаф в аэропорту Ис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жарный шкаф в аэропорту Испа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333333"/>
          <w:sz w:val="20"/>
          <w:szCs w:val="20"/>
        </w:rPr>
        <w:drawing>
          <wp:anchor distT="9525" distB="9525" distL="9525" distR="95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562350"/>
            <wp:effectExtent l="0" t="0" r="0" b="0"/>
            <wp:wrapSquare wrapText="bothSides"/>
            <wp:docPr id="10" name="Рисунок 10" descr="Пожарный шкаф в гости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жарный шкаф в гостиниц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66" w:rsidRP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4096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040966" w:rsidRPr="00040966" w:rsidRDefault="00040966" w:rsidP="0004096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AE0D9C" w:rsidRDefault="00AE0D9C"/>
    <w:sectPr w:rsidR="00AE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5A"/>
    <w:rsid w:val="00040966"/>
    <w:rsid w:val="003D715A"/>
    <w:rsid w:val="00A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B345"/>
  <w15:chartTrackingRefBased/>
  <w15:docId w15:val="{A7DE4990-1262-4925-96E9-742B8513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222">
          <w:marLeft w:val="0"/>
          <w:marRight w:val="0"/>
          <w:marTop w:val="0"/>
          <w:marBottom w:val="312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74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2017-08-08T13:11:00Z</dcterms:created>
  <dcterms:modified xsi:type="dcterms:W3CDTF">2017-08-08T13:15:00Z</dcterms:modified>
</cp:coreProperties>
</file>